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A9E5" w14:textId="77777777" w:rsidR="00331BE1" w:rsidRDefault="00331BE1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Załącznik nr 1</w:t>
      </w:r>
      <w:r w:rsidRPr="0068046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 Umowy nr </w:t>
      </w:r>
      <w:r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GiB.272.21.2026</w:t>
      </w:r>
      <w:r w:rsidRPr="0068046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BD7B3C6" w14:textId="77777777" w:rsidR="00331BE1" w:rsidRDefault="00331BE1" w:rsidP="00331BE1">
      <w:pPr>
        <w:spacing w:after="0" w:line="240" w:lineRule="auto"/>
        <w:jc w:val="right"/>
        <w:rPr>
          <w:rFonts w:ascii="Arial" w:eastAsia="Arial Unicode MS" w:hAnsi="Arial" w:cs="Arial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 dnia </w:t>
      </w:r>
      <w:r w:rsidRPr="00CB1040">
        <w:rPr>
          <w:rFonts w:ascii="Times New Roman" w:eastAsia="Times New Roman" w:hAnsi="Times New Roman" w:cs="Times New Roman"/>
          <w:b/>
          <w:sz w:val="20"/>
          <w:szCs w:val="20"/>
        </w:rPr>
        <w:t>01.04.2026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r.</w:t>
      </w:r>
    </w:p>
    <w:p w14:paraId="6D1876E3" w14:textId="77777777" w:rsidR="00331BE1" w:rsidRPr="00680466" w:rsidRDefault="00331BE1" w:rsidP="00331BE1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5E95D900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STERYZLIZACJI/KASTRACJI ZWIERZĘCIA                                                   </w:t>
      </w:r>
    </w:p>
    <w:p w14:paraId="35B2BCA0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FB27FC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Dane właściciela psa/kota:</w:t>
      </w:r>
    </w:p>
    <w:p w14:paraId="5239AA90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51431D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Imię i 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331BE1" w14:paraId="2ED7E2E8" w14:textId="77777777" w:rsidTr="007C4466">
        <w:trPr>
          <w:trHeight w:val="4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92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CD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E7A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7E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C7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32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F2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FC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40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66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B4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DF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93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39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B8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94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F1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9F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4A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01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FF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9B3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BE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B5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E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29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603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28B4D3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331BE1" w14:paraId="39DA09AF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D0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34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4C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DD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C7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05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8D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7EE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04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E9E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09A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EB0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CA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F2D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A42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C2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00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B260CD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389DB2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nr domu                         nr lokalu   </w:t>
      </w:r>
    </w:p>
    <w:tbl>
      <w:tblPr>
        <w:tblpPr w:leftFromText="141" w:rightFromText="141" w:bottomFromText="16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331BE1" w14:paraId="0E7B8AA3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E01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C1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05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8D1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160" w:vertAnchor="text" w:horzAnchor="page" w:tblpX="3311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331BE1" w14:paraId="4146DC86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161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8A1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96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8C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686E89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9659AE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FB13BE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</w:p>
    <w:p w14:paraId="25314E52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F9661A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772D108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nr telefonu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331BE1" w14:paraId="1E7E6FF6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C6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2A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FB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34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69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C4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87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25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EC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6C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A7E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55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3B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823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7E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0F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02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78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99E2A4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198A935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Dane psa/kota:</w:t>
      </w:r>
    </w:p>
    <w:p w14:paraId="08A04B5F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782B65" w14:textId="77777777" w:rsidR="00331BE1" w:rsidRDefault="00331BE1" w:rsidP="00331BE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Imię: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Rasa: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Płeć:            </w:t>
      </w:r>
    </w:p>
    <w:tbl>
      <w:tblPr>
        <w:tblpPr w:leftFromText="141" w:rightFromText="141" w:bottomFromText="160" w:vertAnchor="text" w:horzAnchor="page" w:tblpX="491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</w:tblGrid>
      <w:tr w:rsidR="00331BE1" w14:paraId="09715FC5" w14:textId="77777777" w:rsidTr="007C4466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7C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73C4CF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bottomFromText="16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</w:tblGrid>
      <w:tr w:rsidR="00331BE1" w14:paraId="10EAB5B9" w14:textId="77777777" w:rsidTr="007C4466">
        <w:trPr>
          <w:trHeight w:val="48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48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4A278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bottomFromText="160" w:vertAnchor="text" w:horzAnchor="page" w:tblpX="779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</w:tblGrid>
      <w:tr w:rsidR="00331BE1" w14:paraId="10CFB33F" w14:textId="77777777" w:rsidTr="007C4466">
        <w:trPr>
          <w:trHeight w:val="47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ED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1C2765" w14:textId="77777777" w:rsidR="00331BE1" w:rsidRDefault="00331BE1" w:rsidP="00331BE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20074F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C555B0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7521A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998A10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Maść: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Wiek:      </w:t>
      </w:r>
    </w:p>
    <w:tbl>
      <w:tblPr>
        <w:tblpPr w:leftFromText="141" w:rightFromText="141" w:bottomFromText="16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</w:tblGrid>
      <w:tr w:rsidR="00331BE1" w14:paraId="4CD9CBF5" w14:textId="77777777" w:rsidTr="007C4466">
        <w:trPr>
          <w:trHeight w:val="48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C3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7255D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bottomFromText="16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</w:tblGrid>
      <w:tr w:rsidR="00331BE1" w14:paraId="7EB0CCB8" w14:textId="77777777" w:rsidTr="007C4466">
        <w:trPr>
          <w:trHeight w:val="48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8C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AA9B1D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0D9382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E0B240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231ACA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C7938C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74255F" w14:textId="77777777" w:rsidR="00331BE1" w:rsidRDefault="00331BE1" w:rsidP="00331BE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Decyzja lekarza weterynarii o zakwalifikowaniu psa/kota do zabiegu: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CA7A3E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(wpisać rodzaj zabiegu)</w:t>
      </w:r>
    </w:p>
    <w:p w14:paraId="4DC05000" w14:textId="77777777" w:rsidR="00331BE1" w:rsidRPr="00680466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5C9E1AB" w14:textId="77777777" w:rsidR="00331BE1" w:rsidRPr="00680466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0466">
        <w:rPr>
          <w:rFonts w:ascii="Times New Roman" w:eastAsia="Times New Roman" w:hAnsi="Times New Roman" w:cs="Times New Roman"/>
          <w:sz w:val="20"/>
          <w:szCs w:val="20"/>
        </w:rPr>
        <w:t xml:space="preserve">Nr </w:t>
      </w:r>
      <w:proofErr w:type="spellStart"/>
      <w:r w:rsidRPr="00680466">
        <w:rPr>
          <w:rFonts w:ascii="Times New Roman" w:eastAsia="Times New Roman" w:hAnsi="Times New Roman" w:cs="Times New Roman"/>
          <w:sz w:val="20"/>
          <w:szCs w:val="20"/>
        </w:rPr>
        <w:t>mikroczipa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33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</w:tblGrid>
      <w:tr w:rsidR="00331BE1" w:rsidRPr="00680466" w14:paraId="72C36333" w14:textId="77777777" w:rsidTr="007C4466">
        <w:trPr>
          <w:trHeight w:val="423"/>
        </w:trPr>
        <w:tc>
          <w:tcPr>
            <w:tcW w:w="285" w:type="dxa"/>
          </w:tcPr>
          <w:p w14:paraId="0CE35CE1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14:paraId="096ECB9B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A859EB2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3260500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49AD866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36C7D3A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40CC814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9646EF9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D0219C7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4A3C089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91E0810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027FB71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78E60FA4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2CF2EE81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7EB4A24D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C185DA" w14:textId="77777777" w:rsidR="00331BE1" w:rsidRPr="00680466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38CC72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07F97F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FB4CEF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Potwierdzenie wykonania zabiegu: data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00C357D3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0CFBD0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54350" w14:textId="77777777" w:rsidR="00331BE1" w:rsidRDefault="00331BE1" w:rsidP="00331BE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</w:t>
      </w:r>
    </w:p>
    <w:p w14:paraId="129436D2" w14:textId="77777777" w:rsidR="00331BE1" w:rsidRPr="00680466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(podpis i pieczęć lekarza)</w:t>
      </w:r>
    </w:p>
    <w:p w14:paraId="5B07D933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Potwierdzenie odbioru psa/ kota przez właściciela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zwierzęcia :</w:t>
      </w:r>
      <w:proofErr w:type="gramEnd"/>
    </w:p>
    <w:p w14:paraId="57245B3C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CE13E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56E9D632" w14:textId="77777777" w:rsidR="00331BE1" w:rsidRPr="00680466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podpis właściciela psa (imię i nazwisko)</w:t>
      </w:r>
    </w:p>
    <w:p w14:paraId="63CB31BA" w14:textId="77777777" w:rsidR="00E600F2" w:rsidRDefault="00E600F2" w:rsidP="00E600F2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8DF6" wp14:editId="4469C473">
                <wp:simplePos x="0" y="0"/>
                <wp:positionH relativeFrom="column">
                  <wp:posOffset>6985</wp:posOffset>
                </wp:positionH>
                <wp:positionV relativeFrom="paragraph">
                  <wp:posOffset>63500</wp:posOffset>
                </wp:positionV>
                <wp:extent cx="5775960" cy="0"/>
                <wp:effectExtent l="0" t="0" r="3429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01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pt" to="455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vwrAEAAEUDAAAOAAAAZHJzL2Uyb0RvYy54bWysUk1v2zAMvQ/YfxB0X+x2cNoaUQq0QXsp&#10;tgLbfgAjS7YAfUFU4+Tfl1LStNtuw3yQKZF8JB/f6nbvLNuphCZ4wS8WLWfKyzAYPwr+6+fDl2vO&#10;MIMfwAavBD8o5Lfrz59Wc+zVZZiCHVRiBOKxn6PgU86xbxqUk3KAixCVJ6cOyUGmaxqbIcFM6M42&#10;l227bOaQhpiCVIj0ujk6+bria61k/q41qsys4NRbrmeq57aczXoF/ZggTkae2oB/6MKB8VT0DLWB&#10;DOwlmb+gnJEpYNB5IYNrgtZGqjoDTXPR/jHNjwmiqrMQORjPNOH/g5Xfdvf+ORENc8Qe43MqU+x1&#10;cuVP/bF9JetwJkvtM5P02F1ddTdL4lS++Zr3xJgwP6rgWDEEt8aXOaCH3RNmKkahbyHl2YcHY23d&#10;hfVsFnz5tSvIQIrQFjKZLg6Cox85AzuS1GROFRGDNUPJLjiYxu29TWwHtO7u7uZu05UNU7Xfwkrp&#10;DeB0jKuuoxCcyaRGa5zg1235TtnWF3RV9XQa4J2uYm3DcKgsNuVGu6pFT7oqYvh4J/uj+tevAAAA&#10;//8DAFBLAwQUAAYACAAAACEAml9Zx9wAAAAHAQAADwAAAGRycy9kb3ducmV2LnhtbEyPT0sDMRDF&#10;74LfIYzgzSYr+KfrZksRhApSaBWst+xm3F1MJkuStuu3d8RDPQ1v3uPNb6rF5J04YExDIA3FTIFA&#10;aoMdqNPw9vp0dQ8iZUPWuECo4RsTLOrzs8qUNhxpg4dt7gSXUCqNhj7nsZQytT16k2ZhRGLvM0Rv&#10;MsvYSRvNkcu9k9dK3UpvBuILvRnxscf2a7v3Gpp1jLubj/fRLV82aj2lVYjPK60vL6blA4iMUz6F&#10;4Ref0aFmpibsySbhWBcc5KH4I7bnhboD0fwtZF3J//z1DwAAAP//AwBQSwECLQAUAAYACAAAACEA&#10;toM4kv4AAADhAQAAEwAAAAAAAAAAAAAAAAAAAAAAW0NvbnRlbnRfVHlwZXNdLnhtbFBLAQItABQA&#10;BgAIAAAAIQA4/SH/1gAAAJQBAAALAAAAAAAAAAAAAAAAAC8BAABfcmVscy8ucmVsc1BLAQItABQA&#10;BgAIAAAAIQAYhlvwrAEAAEUDAAAOAAAAAAAAAAAAAAAAAC4CAABkcnMvZTJvRG9jLnhtbFBLAQIt&#10;ABQABgAIAAAAIQCaX1nH3AAAAAcBAAAPAAAAAAAAAAAAAAAAAAYEAABkcnMvZG93bnJldi54bWxQ&#10;SwUGAAAAAAQABADzAAAADwUAAAAA&#10;" strokecolor="#5b9bd5" strokeweight=".5pt">
                <v:stroke joinstyle="miter"/>
              </v:line>
            </w:pict>
          </mc:Fallback>
        </mc:AlternateContent>
      </w:r>
    </w:p>
    <w:p w14:paraId="053F8630" w14:textId="77777777" w:rsidR="00E600F2" w:rsidRPr="00EA0B75" w:rsidRDefault="00E600F2" w:rsidP="00E600F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10B9C34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A0B75">
        <w:rPr>
          <w:rFonts w:ascii="Times New Roman" w:hAnsi="Times New Roman" w:cs="Times New Roman"/>
          <w:b/>
          <w:bCs/>
          <w:color w:val="000000"/>
        </w:rPr>
        <w:t xml:space="preserve">INFORMACJA O ZASADACH PRZETWARZANIA DANYCH OSOBOWYCH </w:t>
      </w:r>
    </w:p>
    <w:p w14:paraId="65745CA4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Administratorem danych osobowych jest Urząd Miejski w Błażowej siedzibą pod adresem, Urząd Miejski w Błażowej, ul. Plac Jana Pawła II 1, 36-030 Błażowa. Inspektorem ochrony danych jest Pan Mateusz </w:t>
      </w:r>
      <w:proofErr w:type="spellStart"/>
      <w:r w:rsidRPr="00EA0B75">
        <w:rPr>
          <w:rFonts w:ascii="Times New Roman" w:hAnsi="Times New Roman" w:cs="Times New Roman"/>
          <w:color w:val="000000"/>
        </w:rPr>
        <w:t>Maciejkowicz</w:t>
      </w:r>
      <w:proofErr w:type="spellEnd"/>
      <w:r w:rsidRPr="00EA0B75">
        <w:rPr>
          <w:rFonts w:ascii="Times New Roman" w:hAnsi="Times New Roman" w:cs="Times New Roman"/>
          <w:color w:val="000000"/>
        </w:rPr>
        <w:t>.</w:t>
      </w:r>
    </w:p>
    <w:p w14:paraId="3C12F331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Dane osobowe będą przetwarzane w celu udzielenia odpowiedzi na wniosek o dostęp do informacji publicznej. Podstawę prawną przetwarzania stanowi art. 6 ust. 1 lit. c) Ogólnego rozporządzenia o ochronie danych oraz przepisy Ustawy z dnia 6 września 2001 r. o dostępie do informacji publicznej. Dane osobowe mogą być przekazywane innym podmiotom tylko w takim zakresie, jaki jest niezbędny do wywiązania się z obowiązku udzielenia dostępu do informacji publicznej. </w:t>
      </w:r>
    </w:p>
    <w:p w14:paraId="3E08830E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Dane osobowe będą przechowywane przez pięć lat - po tym okresie zostaną poddane ekspertyzie mającej na celu ustalenie ich ostatecznego przeznaczenia: wybrakowania lub archiwizacji. Zasada ta wynika z Ustawy z dnia z dnia 14 lipca 1983 r. o narodowym zasobie archiwalnym i archiwach oraz Rozporządzenia Prezesa Rady Ministrów z dnia 18 stycznia 2011 r. w sprawie instrukcji kancelaryjnej, jednolitych rzeczowych wykazów akt oraz instrukcji w sprawie organizacji i zakresu działania archiwów zakładowych. </w:t>
      </w:r>
    </w:p>
    <w:p w14:paraId="67988B46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Na warunkach Ogólnego rozporządzenia o ochronie danych, właścicielom danych osobowych przysługuje prawo żądania dostępu do treści swoich danych, ich sprostowania, usunięcia lub ograniczenia przetwarzania, a także prawo do wniesienia sprzeciwu wobec przetwarzania, prawo do przenoszenia danych oraz prawo do wniesienia skargi do organu nadzorczego - Prezesa Urzędu Ochrony Danych Osobowych. </w:t>
      </w:r>
    </w:p>
    <w:p w14:paraId="6223D871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Podanie treści danych osobowych przez Stronę jest dobrowolne - Strona postępowania sama decyduje o tym, jakie kategorie danych osobowych udostępnia, musi jedynie określić formę oraz sposób udzielenia odpowiedzi na wniosek o dostęp do informacji publicznej. </w:t>
      </w:r>
    </w:p>
    <w:p w14:paraId="143342FE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>Należy mieć świadomość, że niepodanie żadnych danych - szczególnie kontaktowych, może uniemożliwić udzielenie odpowiedzi zgodnie z dyspozycją, może także skutkować odmową udzielenia dostępu do informacji publicznej lub umorzeniem postępowania. Dotyczy to szczególnie sytuacji, w której udzielenie informacji publicznej w żądany sposób lub w żądanej formie jest niemożliwe ze względów technicznych lub wiązałoby się z naruszeniem przepisów o ochronie informacji niejawnych lub o przymusowej restrukturyzacji; a także gdy naruszałoby to prywatność osoby fizycznej; bądź doprowadziło do ujawnienia tajemnicy przedsiębiorcy lub innej tajemnicy ustawowo chronionej. Dane osobowe nie będą przedmiotem zautomatyzowanego podejmowania decyzji, w tym profilowania.</w:t>
      </w:r>
    </w:p>
    <w:p w14:paraId="0D9DB8E2" w14:textId="77777777" w:rsidR="00E600F2" w:rsidRPr="00EA0B75" w:rsidRDefault="00E600F2" w:rsidP="00E600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CA68D3" w14:textId="77777777" w:rsidR="00E600F2" w:rsidRPr="00EA0B75" w:rsidRDefault="00E600F2" w:rsidP="00E600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2465BB" w14:textId="77777777" w:rsidR="00E600F2" w:rsidRPr="00EA0B75" w:rsidRDefault="00E600F2" w:rsidP="00E600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0B75">
        <w:rPr>
          <w:rFonts w:ascii="Times New Roman" w:eastAsia="Times New Roman" w:hAnsi="Times New Roman" w:cs="Times New Roman"/>
        </w:rPr>
        <w:t>…………………………………………</w:t>
      </w:r>
      <w:r w:rsidRPr="00EA0B75">
        <w:rPr>
          <w:rFonts w:ascii="Times New Roman" w:eastAsia="Times New Roman" w:hAnsi="Times New Roman" w:cs="Times New Roman"/>
        </w:rPr>
        <w:tab/>
      </w:r>
      <w:r w:rsidRPr="00EA0B75">
        <w:rPr>
          <w:rFonts w:ascii="Times New Roman" w:eastAsia="Times New Roman" w:hAnsi="Times New Roman" w:cs="Times New Roman"/>
        </w:rPr>
        <w:tab/>
      </w:r>
      <w:r w:rsidRPr="00EA0B75"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14:paraId="655F932B" w14:textId="77777777" w:rsidR="00E600F2" w:rsidRPr="00EA0B75" w:rsidRDefault="00E600F2" w:rsidP="00E600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0B75">
        <w:rPr>
          <w:rFonts w:ascii="Times New Roman" w:eastAsia="Times New Roman" w:hAnsi="Times New Roman" w:cs="Times New Roman"/>
        </w:rPr>
        <w:t>miejscowość, data                                                                podpis właściciela psa (imię i nazwisko)</w:t>
      </w:r>
    </w:p>
    <w:p w14:paraId="1E9DC977" w14:textId="77777777" w:rsidR="00331BE1" w:rsidRDefault="00E600F2" w:rsidP="00E600F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</w:p>
    <w:p w14:paraId="2646A2D6" w14:textId="77777777" w:rsidR="00331BE1" w:rsidRDefault="00331BE1" w:rsidP="00E600F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1C5F4" w14:textId="77777777" w:rsidR="00331BE1" w:rsidRDefault="00331BE1" w:rsidP="00E600F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741628" w14:textId="77777777" w:rsidR="00331BE1" w:rsidRDefault="00331BE1" w:rsidP="00E600F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82C165" w14:textId="77777777" w:rsidR="00127FD5" w:rsidRDefault="00127FD5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41F066" w14:textId="77777777" w:rsidR="00127FD5" w:rsidRDefault="00127FD5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B02F15" w14:textId="77777777" w:rsidR="00127FD5" w:rsidRDefault="00127FD5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0AEAAF" w14:textId="77777777" w:rsidR="00127FD5" w:rsidRDefault="00127FD5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D9FBF0" w14:textId="77777777" w:rsidR="00127FD5" w:rsidRDefault="00127FD5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A30126" w14:textId="77777777" w:rsidR="00331BE1" w:rsidRDefault="00331BE1" w:rsidP="00331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Załącznik nr </w:t>
      </w:r>
      <w:r w:rsidR="00127FD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68046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 Umowy nr </w:t>
      </w:r>
      <w:r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GiB.272.21.2026</w:t>
      </w:r>
      <w:r w:rsidRPr="0068046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96FFC46" w14:textId="77777777" w:rsidR="00331BE1" w:rsidRDefault="00331BE1" w:rsidP="00331BE1">
      <w:pPr>
        <w:spacing w:after="0" w:line="240" w:lineRule="auto"/>
        <w:jc w:val="right"/>
        <w:rPr>
          <w:rFonts w:ascii="Arial" w:eastAsia="Arial Unicode MS" w:hAnsi="Arial" w:cs="Arial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 dnia </w:t>
      </w:r>
      <w:r w:rsidRPr="00CB1040">
        <w:rPr>
          <w:rFonts w:ascii="Times New Roman" w:eastAsia="Times New Roman" w:hAnsi="Times New Roman" w:cs="Times New Roman"/>
          <w:b/>
          <w:sz w:val="20"/>
          <w:szCs w:val="20"/>
        </w:rPr>
        <w:t>01.04.2026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r.</w:t>
      </w:r>
    </w:p>
    <w:p w14:paraId="082DF1BC" w14:textId="77777777" w:rsidR="00331BE1" w:rsidRDefault="00331BE1" w:rsidP="00331BE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9F66C7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36C3F3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080B14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DLA KOTA WOLNO ŻYJĄCEGO PODDANEGO ZABIEGOWI</w:t>
      </w:r>
    </w:p>
    <w:p w14:paraId="469DFB3F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BC78D4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7427CC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Dane osoby zgłaszającej kota do zabiegu:</w:t>
      </w:r>
    </w:p>
    <w:p w14:paraId="75277B39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AF29CE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Imię i 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331BE1" w14:paraId="207B3E1D" w14:textId="77777777" w:rsidTr="007C4466">
        <w:trPr>
          <w:trHeight w:val="4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D2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B53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98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49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D3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9EC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A3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92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D0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67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08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A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5E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E71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CD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5F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6D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09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BE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F9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85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53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54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92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F2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2E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F3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0AA18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331BE1" w14:paraId="4C25895F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3F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79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7A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D8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F6A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A9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7A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A3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8A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6E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1B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20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953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5F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6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8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87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EA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13DBA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DE5CDA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nr domu                         nr lokalu   </w:t>
      </w:r>
    </w:p>
    <w:tbl>
      <w:tblPr>
        <w:tblpPr w:leftFromText="141" w:rightFromText="141" w:bottomFromText="16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331BE1" w14:paraId="6ACAD0C3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01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52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6A7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67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160" w:vertAnchor="text" w:horzAnchor="page" w:tblpX="3101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331BE1" w14:paraId="54759941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B3C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17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C70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83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852C74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</w:p>
    <w:p w14:paraId="16072FD1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CC217F4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</w:p>
    <w:p w14:paraId="2D1DB9DE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</w:p>
    <w:p w14:paraId="6870456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6234C65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03369F94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nr telefonu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331BE1" w14:paraId="59B409EE" w14:textId="77777777" w:rsidTr="007C4466">
        <w:trPr>
          <w:trHeight w:val="42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EEB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96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051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AB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88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4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6DC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EF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6F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0F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581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88E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605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4F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B76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7A2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C8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118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EDE52C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37DB089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Dane kota:</w:t>
      </w:r>
    </w:p>
    <w:p w14:paraId="47EA52CF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779D47" w14:textId="77777777" w:rsidR="00331BE1" w:rsidRDefault="00331BE1" w:rsidP="00331BE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Imię: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Rasa: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Płeć:            </w:t>
      </w:r>
    </w:p>
    <w:tbl>
      <w:tblPr>
        <w:tblpPr w:leftFromText="141" w:rightFromText="141" w:bottomFromText="160" w:vertAnchor="text" w:horzAnchor="page" w:tblpX="491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</w:tblGrid>
      <w:tr w:rsidR="00331BE1" w14:paraId="15DBB6E5" w14:textId="77777777" w:rsidTr="007C4466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A9C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0428F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bottomFromText="16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</w:tblGrid>
      <w:tr w:rsidR="00331BE1" w14:paraId="7B5BC2F3" w14:textId="77777777" w:rsidTr="007C4466">
        <w:trPr>
          <w:trHeight w:val="48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0EF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52D1FA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bottomFromText="160" w:vertAnchor="text" w:horzAnchor="page" w:tblpX="779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</w:tblGrid>
      <w:tr w:rsidR="00331BE1" w14:paraId="1C6D9575" w14:textId="77777777" w:rsidTr="007C4466">
        <w:trPr>
          <w:trHeight w:val="47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44D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0B67EC" w14:textId="77777777" w:rsidR="00331BE1" w:rsidRDefault="00331BE1" w:rsidP="00331BE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9E87F9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D340F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70E21A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9F08A3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Maść: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Wiek:      </w:t>
      </w:r>
    </w:p>
    <w:tbl>
      <w:tblPr>
        <w:tblpPr w:leftFromText="141" w:rightFromText="141" w:bottomFromText="16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</w:tblGrid>
      <w:tr w:rsidR="00331BE1" w14:paraId="444756F6" w14:textId="77777777" w:rsidTr="007C4466">
        <w:trPr>
          <w:trHeight w:val="48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589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DFEC10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bottomFromText="16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</w:tblGrid>
      <w:tr w:rsidR="00331BE1" w14:paraId="02B0BDD5" w14:textId="77777777" w:rsidTr="007C4466">
        <w:trPr>
          <w:trHeight w:val="48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3B4" w14:textId="77777777" w:rsidR="00331BE1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6F34E6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4D2EF4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0F177D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04EFE1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733993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745DA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Decyzja lekarza weterynarii o zakwalifikowaniu kota do zabiegu: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3A5BD6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(wpisać rodzaj zabiegu)</w:t>
      </w:r>
    </w:p>
    <w:p w14:paraId="03E1FE1B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DE11BA" w14:textId="77777777" w:rsidR="00331BE1" w:rsidRDefault="00331BE1" w:rsidP="0033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5ABDB9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Potwierdzenie wykonania zabiegu: data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152D420B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4B5FB0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5AA2A58C" w14:textId="77777777" w:rsidR="00331BE1" w:rsidRPr="0012435D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(podpis i pieczęć lekarza)</w:t>
      </w:r>
    </w:p>
    <w:p w14:paraId="2CB5D80F" w14:textId="77777777" w:rsidR="00331BE1" w:rsidRPr="00680466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0466">
        <w:rPr>
          <w:rFonts w:ascii="Times New Roman" w:eastAsia="Times New Roman" w:hAnsi="Times New Roman" w:cs="Times New Roman"/>
          <w:sz w:val="20"/>
          <w:szCs w:val="20"/>
        </w:rPr>
        <w:t xml:space="preserve">Nr </w:t>
      </w:r>
      <w:proofErr w:type="spellStart"/>
      <w:r w:rsidRPr="00680466">
        <w:rPr>
          <w:rFonts w:ascii="Times New Roman" w:eastAsia="Times New Roman" w:hAnsi="Times New Roman" w:cs="Times New Roman"/>
          <w:sz w:val="20"/>
          <w:szCs w:val="20"/>
        </w:rPr>
        <w:t>mikroczipa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33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</w:tblGrid>
      <w:tr w:rsidR="00331BE1" w:rsidRPr="00680466" w14:paraId="7FB6274C" w14:textId="77777777" w:rsidTr="007C4466">
        <w:trPr>
          <w:trHeight w:val="423"/>
        </w:trPr>
        <w:tc>
          <w:tcPr>
            <w:tcW w:w="285" w:type="dxa"/>
          </w:tcPr>
          <w:p w14:paraId="572E7603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14:paraId="2C7244A1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6BFB1C6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313D83C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B5B77CC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F0FACA4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75F001E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294785C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4DA25D4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FEA3000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6403EBF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9B421EC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2E860A04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673B0687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5E766965" w14:textId="77777777" w:rsidR="00331BE1" w:rsidRPr="00680466" w:rsidRDefault="00331BE1" w:rsidP="007C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0E8620" w14:textId="77777777" w:rsidR="00331BE1" w:rsidRDefault="00331BE1" w:rsidP="00331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3C224F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Potwierdzenie odbioru kota wolno żyjącego przez osobę zgłaszającą:</w:t>
      </w:r>
    </w:p>
    <w:p w14:paraId="1FFD22BE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2A9808" w14:textId="77777777" w:rsidR="00127FD5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                                           ……………………………………………</w:t>
      </w:r>
    </w:p>
    <w:p w14:paraId="76174FE8" w14:textId="77777777" w:rsidR="00331BE1" w:rsidRDefault="00331BE1" w:rsidP="0033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(miejscowość, data)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(czytelny podpis)</w:t>
      </w:r>
    </w:p>
    <w:p w14:paraId="776171C9" w14:textId="77777777" w:rsidR="00E600F2" w:rsidRDefault="00E600F2" w:rsidP="00E600F2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5EB29" wp14:editId="520B2D7B">
                <wp:simplePos x="0" y="0"/>
                <wp:positionH relativeFrom="column">
                  <wp:posOffset>6985</wp:posOffset>
                </wp:positionH>
                <wp:positionV relativeFrom="paragraph">
                  <wp:posOffset>63500</wp:posOffset>
                </wp:positionV>
                <wp:extent cx="5775960" cy="0"/>
                <wp:effectExtent l="0" t="0" r="3429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5EAA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pt" to="455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vwrAEAAEUDAAAOAAAAZHJzL2Uyb0RvYy54bWysUk1v2zAMvQ/YfxB0X+x2cNoaUQq0QXsp&#10;tgLbfgAjS7YAfUFU4+Tfl1LStNtuw3yQKZF8JB/f6nbvLNuphCZ4wS8WLWfKyzAYPwr+6+fDl2vO&#10;MIMfwAavBD8o5Lfrz59Wc+zVZZiCHVRiBOKxn6PgU86xbxqUk3KAixCVJ6cOyUGmaxqbIcFM6M42&#10;l227bOaQhpiCVIj0ujk6+bria61k/q41qsys4NRbrmeq57aczXoF/ZggTkae2oB/6MKB8VT0DLWB&#10;DOwlmb+gnJEpYNB5IYNrgtZGqjoDTXPR/jHNjwmiqrMQORjPNOH/g5Xfdvf+ORENc8Qe43MqU+x1&#10;cuVP/bF9JetwJkvtM5P02F1ddTdL4lS++Zr3xJgwP6rgWDEEt8aXOaCH3RNmKkahbyHl2YcHY23d&#10;hfVsFnz5tSvIQIrQFjKZLg6Cox85AzuS1GROFRGDNUPJLjiYxu29TWwHtO7u7uZu05UNU7Xfwkrp&#10;DeB0jKuuoxCcyaRGa5zg1235TtnWF3RV9XQa4J2uYm3DcKgsNuVGu6pFT7oqYvh4J/uj+tevAAAA&#10;//8DAFBLAwQUAAYACAAAACEAml9Zx9wAAAAHAQAADwAAAGRycy9kb3ducmV2LnhtbEyPT0sDMRDF&#10;74LfIYzgzSYr+KfrZksRhApSaBWst+xm3F1MJkuStuu3d8RDPQ1v3uPNb6rF5J04YExDIA3FTIFA&#10;aoMdqNPw9vp0dQ8iZUPWuECo4RsTLOrzs8qUNhxpg4dt7gSXUCqNhj7nsZQytT16k2ZhRGLvM0Rv&#10;MsvYSRvNkcu9k9dK3UpvBuILvRnxscf2a7v3Gpp1jLubj/fRLV82aj2lVYjPK60vL6blA4iMUz6F&#10;4Ref0aFmpibsySbhWBcc5KH4I7bnhboD0fwtZF3J//z1DwAAAP//AwBQSwECLQAUAAYACAAAACEA&#10;toM4kv4AAADhAQAAEwAAAAAAAAAAAAAAAAAAAAAAW0NvbnRlbnRfVHlwZXNdLnhtbFBLAQItABQA&#10;BgAIAAAAIQA4/SH/1gAAAJQBAAALAAAAAAAAAAAAAAAAAC8BAABfcmVscy8ucmVsc1BLAQItABQA&#10;BgAIAAAAIQAYhlvwrAEAAEUDAAAOAAAAAAAAAAAAAAAAAC4CAABkcnMvZTJvRG9jLnhtbFBLAQIt&#10;ABQABgAIAAAAIQCaX1nH3AAAAAcBAAAPAAAAAAAAAAAAAAAAAAYEAABkcnMvZG93bnJldi54bWxQ&#10;SwUGAAAAAAQABADzAAAADwUAAAAA&#10;" strokecolor="#5b9bd5" strokeweight=".5pt">
                <v:stroke joinstyle="miter"/>
              </v:line>
            </w:pict>
          </mc:Fallback>
        </mc:AlternateContent>
      </w:r>
    </w:p>
    <w:p w14:paraId="70572B9F" w14:textId="77777777" w:rsidR="00E600F2" w:rsidRDefault="00E600F2" w:rsidP="00E600F2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B31597D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A0B75">
        <w:rPr>
          <w:rFonts w:ascii="Times New Roman" w:hAnsi="Times New Roman" w:cs="Times New Roman"/>
          <w:b/>
          <w:bCs/>
          <w:color w:val="000000"/>
        </w:rPr>
        <w:t xml:space="preserve">INFORMACJA O ZASADACH PRZETWARZANIA DANYCH OSOBOWYCH </w:t>
      </w:r>
    </w:p>
    <w:p w14:paraId="0F42EB74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Administratorem danych osobowych jest Urząd Miejski w Błażowej siedzibą pod adresem, Urząd Miejski w Błażowej, ul. Plac Jana Pawła II 1, 36-030 Błażowa. Inspektorem ochrony danych jest Pan Mateusz </w:t>
      </w:r>
      <w:proofErr w:type="spellStart"/>
      <w:r w:rsidRPr="00EA0B75">
        <w:rPr>
          <w:rFonts w:ascii="Times New Roman" w:hAnsi="Times New Roman" w:cs="Times New Roman"/>
          <w:color w:val="000000"/>
        </w:rPr>
        <w:t>Maciejkowicz</w:t>
      </w:r>
      <w:proofErr w:type="spellEnd"/>
      <w:r w:rsidRPr="00EA0B75">
        <w:rPr>
          <w:rFonts w:ascii="Times New Roman" w:hAnsi="Times New Roman" w:cs="Times New Roman"/>
          <w:color w:val="000000"/>
        </w:rPr>
        <w:t>.</w:t>
      </w:r>
    </w:p>
    <w:p w14:paraId="154F68DB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Dane osobowe będą przetwarzane w celu udzielenia odpowiedzi na wniosek o dostęp do informacji publicznej. Podstawę prawną przetwarzania stanowi art. 6 ust. 1 lit. c) Ogólnego rozporządzenia o ochronie danych oraz przepisy Ustawy z dnia 6 września 2001 r. o dostępie do informacji publicznej. Dane osobowe mogą być przekazywane innym podmiotom tylko w takim zakresie, jaki jest niezbędny do wywiązania się z obowiązku udzielenia dostępu do informacji publicznej. </w:t>
      </w:r>
    </w:p>
    <w:p w14:paraId="22765760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Dane osobowe będą przechowywane przez pięć lat - po tym okresie zostaną poddane ekspertyzie mającej na celu ustalenie ich ostatecznego przeznaczenia: wybrakowania lub archiwizacji. Zasada ta wynika z Ustawy z dnia z dnia 14 lipca 1983 r. o narodowym zasobie archiwalnym i archiwach oraz Rozporządzenia Prezesa Rady Ministrów z dnia 18 stycznia 2011 r. w sprawie instrukcji kancelaryjnej, jednolitych rzeczowych wykazów akt oraz instrukcji w sprawie organizacji i zakresu działania archiwów zakładowych. </w:t>
      </w:r>
    </w:p>
    <w:p w14:paraId="3102D218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Na warunkach Ogólnego rozporządzenia o ochronie danych, właścicielom danych osobowych przysługuje prawo żądania dostępu do treści swoich danych, ich sprostowania, usunięcia lub ograniczenia przetwarzania, a także prawo do wniesienia sprzeciwu wobec przetwarzania, prawo do przenoszenia danych oraz prawo do wniesienia skargi do organu nadzorczego - Prezesa Urzędu Ochrony Danych Osobowych. </w:t>
      </w:r>
    </w:p>
    <w:p w14:paraId="5442C2DA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 xml:space="preserve">Podanie treści danych osobowych przez Stronę jest dobrowolne - Strona postępowania sama decyduje o tym, jakie kategorie danych osobowych udostępnia, musi jedynie określić formę oraz sposób udzielenia odpowiedzi na wniosek o dostęp do informacji publicznej. </w:t>
      </w:r>
    </w:p>
    <w:p w14:paraId="203A00C3" w14:textId="77777777" w:rsidR="00E600F2" w:rsidRPr="00EA0B75" w:rsidRDefault="00E600F2" w:rsidP="00E600F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0B75">
        <w:rPr>
          <w:rFonts w:ascii="Times New Roman" w:hAnsi="Times New Roman" w:cs="Times New Roman"/>
          <w:color w:val="000000"/>
        </w:rPr>
        <w:t>Należy mieć świadomość, że niepodanie żadnych danych - szczególnie kontaktowych, może uniemożliwić udzielenie odpowiedzi zgodnie z dyspozycją, może także skutkować odmową udzielenia dostępu do informacji publicznej lub umorzeniem postępowania. Dotyczy to szczególnie sytuacji, w której udzielenie informacji publicznej w żądany sposób lub w żądanej formie jest niemożliwe ze względów technicznych lub wiązałoby się z naruszeniem przepisów o ochronie informacji niejawnych lub o przymusowej restrukturyzacji; a także gdy naruszałoby to prywatność osoby fizycznej; bądź doprowadziło do ujawnienia tajemnicy przedsiębiorcy lub innej tajemnicy ustawowo chronionej. Dane osobowe nie będą przedmiotem zautomatyzowanego podejmowania decyzji, w tym profilowania.</w:t>
      </w:r>
    </w:p>
    <w:p w14:paraId="6C3BEAF7" w14:textId="77777777" w:rsidR="00E600F2" w:rsidRDefault="00E600F2" w:rsidP="00E6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B1F36D" w14:textId="77777777" w:rsidR="00E600F2" w:rsidRDefault="00E600F2" w:rsidP="00E6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D47371" w14:textId="77777777" w:rsidR="00E600F2" w:rsidRDefault="00E600F2" w:rsidP="00E600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1B5D7D89" w14:textId="77777777" w:rsidR="00E600F2" w:rsidRPr="00531049" w:rsidRDefault="00E600F2" w:rsidP="00E600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miejscowość, data                                                                                     podpis właściciela psa (imię i nazwisko)</w:t>
      </w:r>
    </w:p>
    <w:p w14:paraId="6CA5AF2F" w14:textId="77777777" w:rsidR="00E600F2" w:rsidRPr="00E702E1" w:rsidRDefault="00E600F2" w:rsidP="00E702E1">
      <w:pPr>
        <w:rPr>
          <w:rFonts w:ascii="Times New Roman" w:hAnsi="Times New Roman" w:cs="Times New Roman"/>
          <w:sz w:val="24"/>
        </w:rPr>
      </w:pPr>
    </w:p>
    <w:sectPr w:rsidR="00E600F2" w:rsidRPr="00E7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54A"/>
    <w:multiLevelType w:val="hybridMultilevel"/>
    <w:tmpl w:val="4EC8C76C"/>
    <w:lvl w:ilvl="0" w:tplc="F05E02D6">
      <w:start w:val="1"/>
      <w:numFmt w:val="decimal"/>
      <w:lvlText w:val="%1."/>
      <w:lvlJc w:val="center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47497D"/>
    <w:multiLevelType w:val="hybridMultilevel"/>
    <w:tmpl w:val="A774A548"/>
    <w:lvl w:ilvl="0" w:tplc="79FE6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391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702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317018">
    <w:abstractNumId w:val="1"/>
    <w:lvlOverride w:ilvl="0">
      <w:startOverride w:val="1"/>
    </w:lvlOverride>
  </w:num>
  <w:num w:numId="4" w16cid:durableId="108444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E1"/>
    <w:rsid w:val="00070AC1"/>
    <w:rsid w:val="00127FD5"/>
    <w:rsid w:val="00331BE1"/>
    <w:rsid w:val="004E28A5"/>
    <w:rsid w:val="006654BD"/>
    <w:rsid w:val="00713421"/>
    <w:rsid w:val="00722CBB"/>
    <w:rsid w:val="008A074C"/>
    <w:rsid w:val="00B20344"/>
    <w:rsid w:val="00BB0E4E"/>
    <w:rsid w:val="00DC5715"/>
    <w:rsid w:val="00E600F2"/>
    <w:rsid w:val="00E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9301"/>
  <w15:chartTrackingRefBased/>
  <w15:docId w15:val="{7E191A51-CF38-4E78-8FEC-50412FA1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2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F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E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basedOn w:val="Domylnaczcionkaakapitu"/>
    <w:rsid w:val="004E28A5"/>
  </w:style>
  <w:style w:type="character" w:styleId="Pogrubienie">
    <w:name w:val="Strong"/>
    <w:basedOn w:val="Domylnaczcionkaakapitu"/>
    <w:uiPriority w:val="22"/>
    <w:qFormat/>
    <w:rsid w:val="004E2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Pończocha</cp:lastModifiedBy>
  <cp:revision>2</cp:revision>
  <cp:lastPrinted>2026-02-25T07:18:00Z</cp:lastPrinted>
  <dcterms:created xsi:type="dcterms:W3CDTF">2026-04-14T06:23:00Z</dcterms:created>
  <dcterms:modified xsi:type="dcterms:W3CDTF">2026-04-14T06:23:00Z</dcterms:modified>
</cp:coreProperties>
</file>